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7E" w:rsidRPr="00950D7E" w:rsidRDefault="00950D7E" w:rsidP="00950D7E">
      <w:pPr>
        <w:jc w:val="center"/>
        <w:rPr>
          <w:rFonts w:ascii="Monotype Corsiva" w:hAnsi="Monotype Corsiva"/>
          <w:b/>
          <w:spacing w:val="2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50D7E">
        <w:rPr>
          <w:rFonts w:ascii="Monotype Corsiva" w:hAnsi="Monotype Corsiva"/>
          <w:b/>
          <w:spacing w:val="2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950D7E">
        <w:rPr>
          <w:rFonts w:ascii="Monotype Corsiva" w:hAnsi="Monotype Corsiva"/>
          <w:b/>
          <w:spacing w:val="2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А  М  Я  Т  К  А</w:t>
      </w:r>
    </w:p>
    <w:p w:rsidR="00950D7E" w:rsidRPr="00950D7E" w:rsidRDefault="00950D7E" w:rsidP="00950D7E">
      <w:pPr>
        <w:jc w:val="center"/>
        <w:rPr>
          <w:rFonts w:ascii="Monotype Corsiva" w:hAnsi="Monotype Corsiva"/>
          <w:b/>
          <w:spacing w:val="2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D7E">
        <w:rPr>
          <w:rFonts w:ascii="Monotype Corsiva" w:hAnsi="Monotype Corsiva"/>
          <w:b/>
          <w:spacing w:val="2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велосипедистов</w:t>
      </w:r>
    </w:p>
    <w:p w:rsidR="00950D7E" w:rsidRDefault="00950D7E" w:rsidP="00950D7E"/>
    <w:p w:rsidR="00950D7E" w:rsidRDefault="00950D7E" w:rsidP="00950D7E">
      <w:pPr>
        <w:jc w:val="both"/>
        <w:rPr>
          <w:rFonts w:ascii="Georgia" w:hAnsi="Georgia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086100" cy="2057400"/>
            <wp:effectExtent l="0" t="0" r="0" b="0"/>
            <wp:docPr id="2" name="Рисунок 2" descr="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D7E">
        <w:t xml:space="preserve">     </w:t>
      </w:r>
      <w:r>
        <w:rPr>
          <w:noProof/>
        </w:rPr>
        <w:drawing>
          <wp:inline distT="0" distB="0" distL="0" distR="0">
            <wp:extent cx="3124200" cy="2057400"/>
            <wp:effectExtent l="0" t="0" r="0" b="0"/>
            <wp:docPr id="1" name="Рисунок 1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D7E" w:rsidRDefault="00950D7E" w:rsidP="00950D7E">
      <w:pPr>
        <w:jc w:val="both"/>
        <w:rPr>
          <w:rFonts w:ascii="Georgia" w:hAnsi="Georgia"/>
          <w:i/>
          <w:sz w:val="28"/>
          <w:szCs w:val="28"/>
        </w:rPr>
      </w:pPr>
    </w:p>
    <w:p w:rsidR="00950D7E" w:rsidRDefault="00950D7E" w:rsidP="00950D7E">
      <w:pPr>
        <w:jc w:val="both"/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 xml:space="preserve">По законодательству управление велосипедом по дорогам разрешено с 14 лет, мопедом — с 16 лет. </w:t>
      </w:r>
    </w:p>
    <w:p w:rsidR="00950D7E" w:rsidRDefault="00950D7E" w:rsidP="00950D7E">
      <w:pPr>
        <w:jc w:val="both"/>
        <w:rPr>
          <w:rFonts w:ascii="Georgia" w:hAnsi="Georgia"/>
          <w:i/>
          <w:sz w:val="26"/>
          <w:szCs w:val="26"/>
        </w:rPr>
      </w:pPr>
    </w:p>
    <w:p w:rsidR="00950D7E" w:rsidRDefault="00950D7E" w:rsidP="00950D7E">
      <w:pPr>
        <w:jc w:val="both"/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 xml:space="preserve">Велосипед должен иметь исправные тормоз, руль и звуковой сигнал, быть оборудован спереди </w:t>
      </w:r>
      <w:proofErr w:type="spellStart"/>
      <w:r>
        <w:rPr>
          <w:rFonts w:ascii="Georgia" w:hAnsi="Georgia"/>
          <w:i/>
          <w:sz w:val="26"/>
          <w:szCs w:val="26"/>
        </w:rPr>
        <w:t>световозвращателем</w:t>
      </w:r>
      <w:proofErr w:type="spellEnd"/>
      <w:r>
        <w:rPr>
          <w:rFonts w:ascii="Georgia" w:hAnsi="Georgia"/>
          <w:i/>
          <w:sz w:val="26"/>
          <w:szCs w:val="26"/>
        </w:rPr>
        <w:t xml:space="preserve"> и фонарем или фарой (для движения в темное время суток в условиях недостаточной видимости) белого цвета, сзади — </w:t>
      </w:r>
      <w:proofErr w:type="spellStart"/>
      <w:r>
        <w:rPr>
          <w:rFonts w:ascii="Georgia" w:hAnsi="Georgia"/>
          <w:i/>
          <w:sz w:val="26"/>
          <w:szCs w:val="26"/>
        </w:rPr>
        <w:t>световозвращателем</w:t>
      </w:r>
      <w:proofErr w:type="spellEnd"/>
      <w:r>
        <w:rPr>
          <w:rFonts w:ascii="Georgia" w:hAnsi="Georgia"/>
          <w:i/>
          <w:sz w:val="26"/>
          <w:szCs w:val="26"/>
        </w:rPr>
        <w:t xml:space="preserve"> или фонарем красного цвета, а с каждой боковой стороны — </w:t>
      </w:r>
      <w:proofErr w:type="spellStart"/>
      <w:r>
        <w:rPr>
          <w:rFonts w:ascii="Georgia" w:hAnsi="Georgia"/>
          <w:i/>
          <w:sz w:val="26"/>
          <w:szCs w:val="26"/>
        </w:rPr>
        <w:t>световозвращателем</w:t>
      </w:r>
      <w:proofErr w:type="spellEnd"/>
      <w:r>
        <w:rPr>
          <w:rFonts w:ascii="Georgia" w:hAnsi="Georgia"/>
          <w:i/>
          <w:sz w:val="26"/>
          <w:szCs w:val="26"/>
        </w:rPr>
        <w:t xml:space="preserve"> оранжевого или красного цвета. </w:t>
      </w:r>
    </w:p>
    <w:p w:rsidR="00950D7E" w:rsidRDefault="00950D7E" w:rsidP="00950D7E">
      <w:pPr>
        <w:jc w:val="both"/>
        <w:rPr>
          <w:rFonts w:ascii="Georgia" w:hAnsi="Georgia"/>
          <w:i/>
          <w:sz w:val="26"/>
          <w:szCs w:val="26"/>
        </w:rPr>
      </w:pPr>
    </w:p>
    <w:p w:rsidR="00950D7E" w:rsidRDefault="00950D7E" w:rsidP="00950D7E">
      <w:pPr>
        <w:jc w:val="both"/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 xml:space="preserve">Велосипедисты должны двигаться только по крайней правой полосе, допускается движение по обочине, если это не создает помех пешеходам. Запрещается ездить по тротуарам и пешеходным дорожкам, по дороге при наличии рядом велосипедной дорожки, также перевозить груз, который выступает более чем на полметра по длине или ширине за габариты, или груз, мешающий управлению; поворачивать налево или разворачиваться на дорогах с трамвайным движением и на дорогах, </w:t>
      </w:r>
      <w:r>
        <w:rPr>
          <w:rFonts w:ascii="Georgia" w:hAnsi="Georgia"/>
          <w:i/>
          <w:sz w:val="26"/>
          <w:szCs w:val="26"/>
        </w:rPr>
        <w:lastRenderedPageBreak/>
        <w:t xml:space="preserve">имеющих более одной полосы для движения в данном направлении Недопустимо управлять велосипедом, не держась за руль. Ни на раме, ни на багажнике велосипеда и мопеда нельзя перевозить пассажиров, кроме ребенка в возрасте до 7 лет, но в этом случае должно быть оборудовано дополнительно сиденье с подножками. </w:t>
      </w:r>
    </w:p>
    <w:p w:rsidR="00950D7E" w:rsidRDefault="00950D7E" w:rsidP="00950D7E">
      <w:pPr>
        <w:jc w:val="both"/>
        <w:rPr>
          <w:rFonts w:ascii="Georgia" w:hAnsi="Georgia"/>
          <w:i/>
          <w:sz w:val="26"/>
          <w:szCs w:val="26"/>
        </w:rPr>
      </w:pPr>
    </w:p>
    <w:p w:rsidR="00950D7E" w:rsidRDefault="00950D7E" w:rsidP="00950D7E">
      <w:pPr>
        <w:jc w:val="both"/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 xml:space="preserve">Колонны велосипедистов при движении по проезжей части должны быть разделены на группы по 10 велосипедистов, верховых и вьючных животных и по 5 повозок (саней). Для облегчения обгона расстояние между группами должно составлять 80–100 м. </w:t>
      </w:r>
    </w:p>
    <w:p w:rsidR="00950D7E" w:rsidRDefault="00950D7E" w:rsidP="00950D7E">
      <w:pPr>
        <w:jc w:val="both"/>
        <w:rPr>
          <w:rFonts w:ascii="Georgia" w:hAnsi="Georgia"/>
          <w:i/>
          <w:sz w:val="26"/>
          <w:szCs w:val="26"/>
        </w:rPr>
      </w:pPr>
    </w:p>
    <w:p w:rsidR="00950D7E" w:rsidRDefault="00950D7E" w:rsidP="00950D7E">
      <w:pPr>
        <w:jc w:val="both"/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Кроме всего, приобретите специальные средства защиты от травм. В настоящее время в продаже имеются защитные шлемы, накладки на локтевые и коленные суставы, конечно же, это не решит всех проблем, но существенно снизит силу удара, приходящуюся на данные части тела при случайном падении.</w:t>
      </w:r>
    </w:p>
    <w:p w:rsidR="006E5691" w:rsidRDefault="006E5691">
      <w:bookmarkStart w:id="0" w:name="_GoBack"/>
      <w:bookmarkEnd w:id="0"/>
    </w:p>
    <w:sectPr w:rsidR="006E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95"/>
    <w:rsid w:val="002B4F95"/>
    <w:rsid w:val="006E5691"/>
    <w:rsid w:val="0095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7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D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7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D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2017-11-13T06:36:00Z</dcterms:created>
  <dcterms:modified xsi:type="dcterms:W3CDTF">2017-11-13T06:37:00Z</dcterms:modified>
</cp:coreProperties>
</file>